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BB9" w14:textId="023BE569" w:rsidR="00B665D2" w:rsidRPr="00293B8E" w:rsidRDefault="00FC1E2D" w:rsidP="00684CBC">
      <w:pPr>
        <w:tabs>
          <w:tab w:val="right" w:pos="9072"/>
        </w:tabs>
        <w:rPr>
          <w:rFonts w:ascii="Amnesty Trade Gothic Cn" w:hAnsi="Amnesty Trade Gothic Cn"/>
          <w:u w:val="single"/>
        </w:rPr>
      </w:pPr>
      <w:r w:rsidRPr="00293B8E">
        <w:rPr>
          <w:rFonts w:ascii="Amnesty Trade Gothic Cn" w:hAnsi="Amnesty Trade Gothic Cn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EF9031F" wp14:editId="781AEA9F">
            <wp:simplePos x="0" y="0"/>
            <wp:positionH relativeFrom="column">
              <wp:posOffset>5450766</wp:posOffset>
            </wp:positionH>
            <wp:positionV relativeFrom="paragraph">
              <wp:posOffset>-294005</wp:posOffset>
            </wp:positionV>
            <wp:extent cx="945420" cy="617855"/>
            <wp:effectExtent l="0" t="0" r="0" b="0"/>
            <wp:wrapNone/>
            <wp:docPr id="3" name="Grafický objekt 3" descr="Vystrihnúť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Vystrihnúť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C" w:rsidRPr="00293B8E">
        <w:rPr>
          <w:rFonts w:ascii="Amnesty Trade Gothic Cn" w:hAnsi="Amnesty Trade Gothic C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B93F" wp14:editId="3A470434">
                <wp:simplePos x="0" y="0"/>
                <wp:positionH relativeFrom="column">
                  <wp:posOffset>-942325</wp:posOffset>
                </wp:positionH>
                <wp:positionV relativeFrom="paragraph">
                  <wp:posOffset>16672</wp:posOffset>
                </wp:positionV>
                <wp:extent cx="6762307" cy="0"/>
                <wp:effectExtent l="0" t="12700" r="6985" b="12700"/>
                <wp:wrapNone/>
                <wp:docPr id="2" name="Priama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83F4" id="Priama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1.3pt" to="458.2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" strokecolor="black [3213]" strokeweight="1.5pt">
                <v:stroke dashstyle="dash"/>
              </v:line>
            </w:pict>
          </mc:Fallback>
        </mc:AlternateContent>
      </w:r>
    </w:p>
    <w:p w14:paraId="742BB33A" w14:textId="4B87BBCB" w:rsidR="00684CBC" w:rsidRPr="00293B8E" w:rsidRDefault="00684CBC" w:rsidP="00684CBC">
      <w:pPr>
        <w:rPr>
          <w:rFonts w:ascii="Amnesty Trade Gothic Cn" w:hAnsi="Amnesty Trade Gothic Cn"/>
          <w:u w:val="single"/>
        </w:rPr>
      </w:pPr>
    </w:p>
    <w:p w14:paraId="1103320B" w14:textId="59B596A0" w:rsidR="00627856" w:rsidRPr="00293B8E" w:rsidRDefault="003E5DDF" w:rsidP="00627856">
      <w:pPr>
        <w:pStyle w:val="04xlpa"/>
        <w:spacing w:line="276" w:lineRule="auto"/>
        <w:rPr>
          <w:rFonts w:ascii="Amnesty Trade Gothic Cn" w:hAnsi="Amnesty Trade Gothic Cn"/>
          <w:color w:val="000000"/>
          <w:sz w:val="28"/>
          <w:szCs w:val="28"/>
        </w:rPr>
      </w:pPr>
      <w:r w:rsidRPr="00293B8E">
        <w:rPr>
          <w:rStyle w:val="jsgrdq"/>
          <w:rFonts w:ascii="Amnesty Trade Gothic Cn" w:hAnsi="Amnesty Trade Gothic Cn"/>
          <w:color w:val="000000"/>
          <w:sz w:val="28"/>
          <w:szCs w:val="28"/>
        </w:rPr>
        <w:br/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t xml:space="preserve">Presidente de la Corte Suprema </w:t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br/>
        <w:t xml:space="preserve">Palacio de Justicia del Paraguay </w:t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br/>
        <w:t xml:space="preserve">Mariano Roque Alonso y Testanova </w:t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br/>
        <w:t xml:space="preserve">Asunción </w:t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br/>
        <w:t xml:space="preserve">C.P. N° 001001 </w:t>
      </w:r>
      <w:r w:rsidR="00627856" w:rsidRPr="00293B8E">
        <w:rPr>
          <w:rFonts w:ascii="Amnesty Trade Gothic Cn" w:hAnsi="Amnesty Trade Gothic Cn"/>
          <w:color w:val="000000"/>
          <w:sz w:val="28"/>
          <w:szCs w:val="28"/>
        </w:rPr>
        <w:br/>
        <w:t xml:space="preserve">Paraguay </w:t>
      </w:r>
    </w:p>
    <w:p w14:paraId="2B626C38" w14:textId="77777777" w:rsidR="00627856" w:rsidRPr="00293B8E" w:rsidRDefault="00627856" w:rsidP="00684CBC">
      <w:pPr>
        <w:pStyle w:val="04xlpa"/>
        <w:spacing w:line="276" w:lineRule="auto"/>
        <w:rPr>
          <w:rStyle w:val="jsgrdq"/>
          <w:rFonts w:ascii="Amnesty Trade Gothic Cn" w:hAnsi="Amnesty Trade Gothic Cn"/>
          <w:color w:val="000000"/>
        </w:rPr>
      </w:pPr>
    </w:p>
    <w:p w14:paraId="647669C8" w14:textId="77777777" w:rsidR="00D30C4B" w:rsidRPr="00293B8E" w:rsidRDefault="00D30C4B" w:rsidP="00D30C4B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293B8E">
        <w:rPr>
          <w:rFonts w:ascii="Amnesty Trade Gothic Cn" w:hAnsi="Amnesty Trade Gothic Cn"/>
          <w:color w:val="000000"/>
          <w:sz w:val="28"/>
          <w:szCs w:val="28"/>
        </w:rPr>
        <w:t>Vaše excelence,</w:t>
      </w:r>
    </w:p>
    <w:p w14:paraId="7BF41139" w14:textId="02345364" w:rsidR="003E5DDF" w:rsidRPr="00293B8E" w:rsidRDefault="00627856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293B8E">
        <w:rPr>
          <w:rFonts w:ascii="Amnesty Trade Gothic Cn" w:hAnsi="Amnesty Trade Gothic Cn"/>
          <w:color w:val="000000"/>
          <w:sz w:val="28"/>
          <w:szCs w:val="28"/>
        </w:rPr>
        <w:br/>
        <w:t>naléhav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 xml:space="preserve"> Vás 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ádám, abyste všemi mo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nými prost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ř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edky právn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 xml:space="preserve"> uznal identitu dvou transgender 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en, Yren Rotela a Mariany Sepúlveda. Upírat jim právo legáln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 xml:space="preserve"> si zm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nit jméno a získat doklady toto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nosti odpovídající jejich genderové identit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 xml:space="preserve"> je diskrimina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ní a ovliv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ň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uje jejich mo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nost získat rovné vzd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lání, zam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stnání, bydlení, zdravotní pé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č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i a také je vystavuje násilí, obt</w:t>
      </w:r>
      <w:r w:rsidRPr="00293B8E">
        <w:rPr>
          <w:rFonts w:ascii="Amnesty Trade Gothic Cn" w:hAnsi="Amnesty Trade Gothic Cn" w:cs="Calibri Light"/>
          <w:color w:val="000000"/>
          <w:sz w:val="28"/>
          <w:szCs w:val="28"/>
        </w:rPr>
        <w:t>ěž</w:t>
      </w:r>
      <w:r w:rsidRPr="00293B8E">
        <w:rPr>
          <w:rFonts w:ascii="Amnesty Trade Gothic Cn" w:hAnsi="Amnesty Trade Gothic Cn"/>
          <w:color w:val="000000"/>
          <w:sz w:val="28"/>
          <w:szCs w:val="28"/>
        </w:rPr>
        <w:t>ování a stigmatizaci.</w:t>
      </w:r>
    </w:p>
    <w:p w14:paraId="3837F2F6" w14:textId="77777777" w:rsidR="00627856" w:rsidRPr="00293B8E" w:rsidRDefault="00627856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74944D60" w14:textId="77777777" w:rsidR="00627856" w:rsidRPr="00293B8E" w:rsidRDefault="00627856" w:rsidP="00627856">
      <w:pPr>
        <w:pStyle w:val="04xlpa"/>
        <w:spacing w:line="390" w:lineRule="atLeast"/>
        <w:jc w:val="both"/>
        <w:rPr>
          <w:rFonts w:ascii="Amnesty Trade Gothic Cn" w:hAnsi="Amnesty Trade Gothic Cn"/>
          <w:sz w:val="28"/>
          <w:szCs w:val="28"/>
        </w:rPr>
      </w:pPr>
      <w:r w:rsidRPr="00293B8E">
        <w:rPr>
          <w:rFonts w:ascii="Amnesty Trade Gothic Cn" w:hAnsi="Amnesty Trade Gothic Cn"/>
          <w:sz w:val="28"/>
          <w:szCs w:val="28"/>
        </w:rPr>
        <w:t>V Paraguayi jsou transaktivisté uml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 xml:space="preserve">ováni a jejich protesty jsou 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asto zakazovány nebo napadány. Vyzývám vás, abyste zaru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ili právní rámec, který tuto diskrimina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ní praxi ukon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í. Bez právního uznání pohlaví je vá</w:t>
      </w:r>
      <w:r w:rsidRPr="00293B8E">
        <w:rPr>
          <w:rFonts w:ascii="Amnesty Trade Gothic Cn" w:hAnsi="Amnesty Trade Gothic Cn" w:cs="Calibri Light"/>
          <w:sz w:val="28"/>
          <w:szCs w:val="28"/>
        </w:rPr>
        <w:t>ž</w:t>
      </w:r>
      <w:r w:rsidRPr="00293B8E">
        <w:rPr>
          <w:rFonts w:ascii="Amnesty Trade Gothic Cn" w:hAnsi="Amnesty Trade Gothic Cn"/>
          <w:sz w:val="28"/>
          <w:szCs w:val="28"/>
        </w:rPr>
        <w:t>n</w:t>
      </w:r>
      <w:r w:rsidRPr="00293B8E">
        <w:rPr>
          <w:rFonts w:ascii="Amnesty Trade Gothic Cn" w:hAnsi="Amnesty Trade Gothic Cn" w:cs="Calibri Light"/>
          <w:sz w:val="28"/>
          <w:szCs w:val="28"/>
        </w:rPr>
        <w:t>ě</w:t>
      </w:r>
      <w:r w:rsidRPr="00293B8E">
        <w:rPr>
          <w:rFonts w:ascii="Amnesty Trade Gothic Cn" w:hAnsi="Amnesty Trade Gothic Cn"/>
          <w:sz w:val="28"/>
          <w:szCs w:val="28"/>
        </w:rPr>
        <w:t xml:space="preserve"> ohro</w:t>
      </w:r>
      <w:r w:rsidRPr="00293B8E">
        <w:rPr>
          <w:rFonts w:ascii="Amnesty Trade Gothic Cn" w:hAnsi="Amnesty Trade Gothic Cn" w:cs="Calibri Light"/>
          <w:sz w:val="28"/>
          <w:szCs w:val="28"/>
        </w:rPr>
        <w:t>ž</w:t>
      </w:r>
      <w:r w:rsidRPr="00293B8E">
        <w:rPr>
          <w:rFonts w:ascii="Amnesty Trade Gothic Cn" w:hAnsi="Amnesty Trade Gothic Cn"/>
          <w:sz w:val="28"/>
          <w:szCs w:val="28"/>
        </w:rPr>
        <w:t>ena mo</w:t>
      </w:r>
      <w:r w:rsidRPr="00293B8E">
        <w:rPr>
          <w:rFonts w:ascii="Amnesty Trade Gothic Cn" w:hAnsi="Amnesty Trade Gothic Cn" w:cs="Calibri Light"/>
          <w:sz w:val="28"/>
          <w:szCs w:val="28"/>
        </w:rPr>
        <w:t>ž</w:t>
      </w:r>
      <w:r w:rsidRPr="00293B8E">
        <w:rPr>
          <w:rFonts w:ascii="Amnesty Trade Gothic Cn" w:hAnsi="Amnesty Trade Gothic Cn"/>
          <w:sz w:val="28"/>
          <w:szCs w:val="28"/>
        </w:rPr>
        <w:t xml:space="preserve">nost transgender osob </w:t>
      </w:r>
      <w:r w:rsidRPr="00293B8E">
        <w:rPr>
          <w:rFonts w:ascii="Amnesty Trade Gothic Cn" w:hAnsi="Amnesty Trade Gothic Cn" w:cs="Calibri Light"/>
          <w:sz w:val="28"/>
          <w:szCs w:val="28"/>
        </w:rPr>
        <w:t>ž</w:t>
      </w:r>
      <w:r w:rsidRPr="00293B8E">
        <w:rPr>
          <w:rFonts w:ascii="Amnesty Trade Gothic Cn" w:hAnsi="Amnesty Trade Gothic Cn"/>
          <w:sz w:val="28"/>
          <w:szCs w:val="28"/>
        </w:rPr>
        <w:t>ít d</w:t>
      </w:r>
      <w:r w:rsidRPr="00293B8E">
        <w:rPr>
          <w:rFonts w:ascii="Amnesty Trade Gothic Cn" w:hAnsi="Amnesty Trade Gothic Cn" w:cs="Calibri Light"/>
          <w:sz w:val="28"/>
          <w:szCs w:val="28"/>
        </w:rPr>
        <w:t>ů</w:t>
      </w:r>
      <w:r w:rsidRPr="00293B8E">
        <w:rPr>
          <w:rFonts w:ascii="Amnesty Trade Gothic Cn" w:hAnsi="Amnesty Trade Gothic Cn"/>
          <w:sz w:val="28"/>
          <w:szCs w:val="28"/>
        </w:rPr>
        <w:t>stojný, rovnoprávný a bezpe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 xml:space="preserve">ný </w:t>
      </w:r>
      <w:r w:rsidRPr="00293B8E">
        <w:rPr>
          <w:rFonts w:ascii="Amnesty Trade Gothic Cn" w:hAnsi="Amnesty Trade Gothic Cn" w:cs="Calibri Light"/>
          <w:sz w:val="28"/>
          <w:szCs w:val="28"/>
        </w:rPr>
        <w:t>ž</w:t>
      </w:r>
      <w:r w:rsidRPr="00293B8E">
        <w:rPr>
          <w:rFonts w:ascii="Amnesty Trade Gothic Cn" w:hAnsi="Amnesty Trade Gothic Cn"/>
          <w:sz w:val="28"/>
          <w:szCs w:val="28"/>
        </w:rPr>
        <w:t xml:space="preserve">ivot, neochuzený o práva a ochranu poskytovanou ostatním 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len</w:t>
      </w:r>
      <w:r w:rsidRPr="00293B8E">
        <w:rPr>
          <w:rFonts w:ascii="Amnesty Trade Gothic Cn" w:hAnsi="Amnesty Trade Gothic Cn" w:cs="Calibri Light"/>
          <w:sz w:val="28"/>
          <w:szCs w:val="28"/>
        </w:rPr>
        <w:t>ů</w:t>
      </w:r>
      <w:r w:rsidRPr="00293B8E">
        <w:rPr>
          <w:rFonts w:ascii="Amnesty Trade Gothic Cn" w:hAnsi="Amnesty Trade Gothic Cn"/>
          <w:sz w:val="28"/>
          <w:szCs w:val="28"/>
        </w:rPr>
        <w:t>m spole</w:t>
      </w:r>
      <w:r w:rsidRPr="00293B8E">
        <w:rPr>
          <w:rFonts w:ascii="Amnesty Trade Gothic Cn" w:hAnsi="Amnesty Trade Gothic Cn" w:cs="Calibri Light"/>
          <w:sz w:val="28"/>
          <w:szCs w:val="28"/>
        </w:rPr>
        <w:t>č</w:t>
      </w:r>
      <w:r w:rsidRPr="00293B8E">
        <w:rPr>
          <w:rFonts w:ascii="Amnesty Trade Gothic Cn" w:hAnsi="Amnesty Trade Gothic Cn"/>
          <w:sz w:val="28"/>
          <w:szCs w:val="28"/>
        </w:rPr>
        <w:t>nosti.</w:t>
      </w:r>
    </w:p>
    <w:p w14:paraId="6455C775" w14:textId="59667E7D" w:rsidR="003E5DDF" w:rsidRPr="00293B8E" w:rsidRDefault="003E5DDF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02484DB2" w14:textId="53D3183D" w:rsidR="00684CBC" w:rsidRPr="00293B8E" w:rsidRDefault="00684CBC" w:rsidP="00684CBC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293B8E">
        <w:rPr>
          <w:rStyle w:val="jsgrdq"/>
          <w:rFonts w:ascii="Amnesty Trade Gothic Cn" w:hAnsi="Amnesty Trade Gothic Cn"/>
          <w:color w:val="000000"/>
          <w:sz w:val="28"/>
          <w:szCs w:val="28"/>
        </w:rPr>
        <w:t>S pozdravem,</w:t>
      </w:r>
    </w:p>
    <w:p w14:paraId="41E2D7A2" w14:textId="77777777" w:rsidR="00684CBC" w:rsidRPr="00293B8E" w:rsidRDefault="00684CBC" w:rsidP="00684CBC">
      <w:pPr>
        <w:pStyle w:val="04xlpa"/>
        <w:spacing w:line="276" w:lineRule="auto"/>
        <w:rPr>
          <w:rFonts w:ascii="Amnesty Trade Gothic Cn" w:hAnsi="Amnesty Trade Gothic Cn"/>
          <w:color w:val="000000"/>
        </w:rPr>
      </w:pPr>
    </w:p>
    <w:p w14:paraId="313C412D" w14:textId="090E0F4D" w:rsidR="00684CBC" w:rsidRPr="00293B8E" w:rsidRDefault="006E5805" w:rsidP="00684CBC">
      <w:pPr>
        <w:rPr>
          <w:rFonts w:ascii="Amnesty Trade Gothic Cn" w:hAnsi="Amnesty Trade Gothic Cn"/>
        </w:rPr>
      </w:pPr>
      <w:r w:rsidRPr="00293B8E">
        <w:rPr>
          <w:rFonts w:ascii="Amnesty Trade Gothic Cn" w:hAnsi="Amnesty Trade Gothic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9387" wp14:editId="30640B30">
                <wp:simplePos x="0" y="0"/>
                <wp:positionH relativeFrom="column">
                  <wp:posOffset>-221369</wp:posOffset>
                </wp:positionH>
                <wp:positionV relativeFrom="paragraph">
                  <wp:posOffset>357116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B9705" id="Priama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28.1pt" to="473.8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" strokecolor="black [3213]" strokeweight="1.75pt">
                <v:stroke joinstyle="miter"/>
              </v:line>
            </w:pict>
          </mc:Fallback>
        </mc:AlternateContent>
      </w:r>
    </w:p>
    <w:p w14:paraId="7B6DAECC" w14:textId="39D7C04C" w:rsidR="006E5805" w:rsidRPr="00293B8E" w:rsidRDefault="006E5805" w:rsidP="006E5805">
      <w:pPr>
        <w:rPr>
          <w:rFonts w:ascii="Amnesty Trade Gothic Cn" w:hAnsi="Amnesty Trade Gothic Cn"/>
          <w:b/>
          <w:bCs/>
        </w:rPr>
      </w:pPr>
    </w:p>
    <w:p w14:paraId="24F8E493" w14:textId="7A7A109C" w:rsidR="006E5805" w:rsidRPr="00293B8E" w:rsidRDefault="006E5805" w:rsidP="006E5805">
      <w:pPr>
        <w:ind w:firstLine="708"/>
        <w:rPr>
          <w:rFonts w:ascii="Amnesty Trade Gothic Cn" w:hAnsi="Amnesty Trade Gothic Cn"/>
          <w:b/>
          <w:bCs/>
          <w:sz w:val="26"/>
          <w:szCs w:val="26"/>
        </w:rPr>
      </w:pPr>
      <w:r w:rsidRPr="00293B8E">
        <w:rPr>
          <w:rFonts w:ascii="Amnesty Trade Gothic Cn" w:hAnsi="Amnesty Trade Gothic Cn"/>
          <w:b/>
          <w:bCs/>
          <w:sz w:val="26"/>
          <w:szCs w:val="26"/>
        </w:rPr>
        <w:t>Podpis a datum</w:t>
      </w:r>
    </w:p>
    <w:sectPr w:rsidR="006E5805" w:rsidRPr="00293B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0357" w14:textId="77777777" w:rsidR="0070590F" w:rsidRDefault="0070590F" w:rsidP="00B665D2">
      <w:r>
        <w:separator/>
      </w:r>
    </w:p>
  </w:endnote>
  <w:endnote w:type="continuationSeparator" w:id="0">
    <w:p w14:paraId="2230B925" w14:textId="77777777" w:rsidR="0070590F" w:rsidRDefault="0070590F" w:rsidP="00B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2F5" w14:textId="77777777" w:rsidR="0070590F" w:rsidRDefault="0070590F" w:rsidP="00B665D2">
      <w:r>
        <w:separator/>
      </w:r>
    </w:p>
  </w:footnote>
  <w:footnote w:type="continuationSeparator" w:id="0">
    <w:p w14:paraId="7304D5E9" w14:textId="77777777" w:rsidR="0070590F" w:rsidRDefault="0070590F" w:rsidP="00B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5D8" w14:textId="4AACDC08" w:rsidR="00B665D2" w:rsidRPr="003E5DDF" w:rsidRDefault="00B665D2">
    <w:pPr>
      <w:pStyle w:val="Header"/>
      <w:rPr>
        <w:rFonts w:ascii="Abadi MT Condensed Light" w:hAnsi="Abadi MT Condensed Light"/>
        <w:sz w:val="28"/>
        <w:szCs w:val="28"/>
      </w:rPr>
    </w:pPr>
    <w:r w:rsidRPr="003E5DDF">
      <w:rPr>
        <w:rFonts w:ascii="Abadi MT Condensed Light" w:hAnsi="Abadi MT Condensed Light"/>
        <w:sz w:val="28"/>
        <w:szCs w:val="28"/>
      </w:rPr>
      <w:t>VZOROVÝ DOPIS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2"/>
    <w:rsid w:val="00293B8E"/>
    <w:rsid w:val="003D4C4E"/>
    <w:rsid w:val="003E5DDF"/>
    <w:rsid w:val="00627856"/>
    <w:rsid w:val="00684CBC"/>
    <w:rsid w:val="006E5805"/>
    <w:rsid w:val="0070590F"/>
    <w:rsid w:val="00791F53"/>
    <w:rsid w:val="00B665D2"/>
    <w:rsid w:val="00C072B0"/>
    <w:rsid w:val="00D27BAF"/>
    <w:rsid w:val="00D30C4B"/>
    <w:rsid w:val="00E046D6"/>
    <w:rsid w:val="00E14A0C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E6040"/>
  <w15:chartTrackingRefBased/>
  <w15:docId w15:val="{F9417270-F858-DC47-BC77-B2BED4F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2"/>
  </w:style>
  <w:style w:type="paragraph" w:styleId="Footer">
    <w:name w:val="footer"/>
    <w:basedOn w:val="Normal"/>
    <w:link w:val="Foot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2"/>
  </w:style>
  <w:style w:type="paragraph" w:customStyle="1" w:styleId="04xlpa">
    <w:name w:val="_04xlpa"/>
    <w:basedOn w:val="Normal"/>
    <w:rsid w:val="00684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jsgrdq">
    <w:name w:val="jsgrdq"/>
    <w:basedOn w:val="DefaultParagraphFont"/>
    <w:rsid w:val="0068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e401a-426f-434f-9e61-9986c5df0156" xsi:nil="true"/>
    <lcf76f155ced4ddcb4097134ff3c332f xmlns="7c11ecad-c636-48e3-ba07-c35bf20fd6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AF780F9A62F45B3B0E86E8292068C" ma:contentTypeVersion="16" ma:contentTypeDescription="Umožňuje vytvoriť nový dokument." ma:contentTypeScope="" ma:versionID="8783c9e8af1ce06636c0f5e3b49049af">
  <xsd:schema xmlns:xsd="http://www.w3.org/2001/XMLSchema" xmlns:xs="http://www.w3.org/2001/XMLSchema" xmlns:p="http://schemas.microsoft.com/office/2006/metadata/properties" xmlns:ns2="7c11ecad-c636-48e3-ba07-c35bf20fd67b" xmlns:ns3="f19e401a-426f-434f-9e61-9986c5df0156" targetNamespace="http://schemas.microsoft.com/office/2006/metadata/properties" ma:root="true" ma:fieldsID="4465e7412680b9c1ef23a6a2bd1f3c09" ns2:_="" ns3:_="">
    <xsd:import namespace="7c11ecad-c636-48e3-ba07-c35bf20fd67b"/>
    <xsd:import namespace="f19e401a-426f-434f-9e61-9986c5df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ecad-c636-48e3-ba07-c35bf20fd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6caf7c-7ba6-45e2-8e68-f10bbd576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401a-426f-434f-9e61-9986c5df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988e0b-283a-4711-9463-aa98f595b37a}" ma:internalName="TaxCatchAll" ma:showField="CatchAllData" ma:web="f19e401a-426f-434f-9e61-9986c5df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BA9D0-AB1A-40B8-B34F-59A97ED9E57F}">
  <ds:schemaRefs>
    <ds:schemaRef ds:uri="http://schemas.microsoft.com/office/2006/metadata/properties"/>
    <ds:schemaRef ds:uri="http://schemas.microsoft.com/office/infopath/2007/PartnerControls"/>
    <ds:schemaRef ds:uri="f19e401a-426f-434f-9e61-9986c5df0156"/>
    <ds:schemaRef ds:uri="7c11ecad-c636-48e3-ba07-c35bf20fd67b"/>
  </ds:schemaRefs>
</ds:datastoreItem>
</file>

<file path=customXml/itemProps2.xml><?xml version="1.0" encoding="utf-8"?>
<ds:datastoreItem xmlns:ds="http://schemas.openxmlformats.org/officeDocument/2006/customXml" ds:itemID="{4D809801-B8EC-4AD0-BF87-BC1DDD9D4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2525A-1B5B-4F45-8828-B4E3CB99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1ecad-c636-48e3-ba07-c35bf20fd67b"/>
    <ds:schemaRef ds:uri="f19e401a-426f-434f-9e61-9986c5df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Jamriskova Barbora, MVD115</dc:creator>
  <cp:keywords/>
  <dc:description/>
  <cp:lastModifiedBy>Strečková Denisa</cp:lastModifiedBy>
  <cp:revision>2</cp:revision>
  <dcterms:created xsi:type="dcterms:W3CDTF">2022-10-13T10:53:00Z</dcterms:created>
  <dcterms:modified xsi:type="dcterms:W3CDTF">2022-10-13T10:53:00Z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0x0101004FEAF780F9A62F45B3B0E86E8292068C</vt:lpwstr>
  </property>
</Properties>
</file>